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097E" w14:textId="179788A9" w:rsidR="008A0E17" w:rsidRPr="00181C42" w:rsidRDefault="00480A4C" w:rsidP="00480A4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УВЕДОМЛЕНИЕ</w:t>
      </w:r>
    </w:p>
    <w:p w14:paraId="2B626A87" w14:textId="224F5D9A" w:rsidR="00480A4C" w:rsidRPr="00181C42" w:rsidRDefault="00480A4C" w:rsidP="00480A4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о внесении изменений в конкурсную документацию</w:t>
      </w:r>
    </w:p>
    <w:p w14:paraId="59C69E82" w14:textId="33BBB898" w:rsidR="00480A4C" w:rsidRPr="00181C42" w:rsidRDefault="00480A4C" w:rsidP="00480A4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3A5711E" w14:textId="3CF153D5" w:rsidR="00480A4C" w:rsidRPr="00181C42" w:rsidRDefault="00480A4C" w:rsidP="00480A4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129D43E" w14:textId="6106F8C5" w:rsidR="00480A4C" w:rsidRPr="00181C42" w:rsidRDefault="00480A4C" w:rsidP="00480A4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 xml:space="preserve">     Организатор открытого конкурса по размещению средств на банковские депозиты (вклады) в соответствии с пунктами 2.3.1, 2.3.2. </w:t>
      </w:r>
      <w:r w:rsidR="004E4E64" w:rsidRPr="00181C42">
        <w:rPr>
          <w:rFonts w:ascii="Arial" w:hAnsi="Arial" w:cs="Arial"/>
          <w:sz w:val="20"/>
          <w:szCs w:val="20"/>
        </w:rPr>
        <w:t xml:space="preserve">(предусматривающие право на внесение изменений) </w:t>
      </w:r>
      <w:r w:rsidRPr="00181C42">
        <w:rPr>
          <w:rFonts w:ascii="Arial" w:hAnsi="Arial" w:cs="Arial"/>
          <w:sz w:val="20"/>
          <w:szCs w:val="20"/>
        </w:rPr>
        <w:t xml:space="preserve">«Конкурсной документации» уведомляет всех заинтересованных </w:t>
      </w:r>
      <w:r w:rsidR="00B60DBA" w:rsidRPr="00181C42">
        <w:rPr>
          <w:rFonts w:ascii="Arial" w:hAnsi="Arial" w:cs="Arial"/>
          <w:sz w:val="20"/>
          <w:szCs w:val="20"/>
        </w:rPr>
        <w:t>у</w:t>
      </w:r>
      <w:r w:rsidRPr="00181C42">
        <w:rPr>
          <w:rFonts w:ascii="Arial" w:hAnsi="Arial" w:cs="Arial"/>
          <w:sz w:val="20"/>
          <w:szCs w:val="20"/>
        </w:rPr>
        <w:t>частников конкурса о следующих изменениях:</w:t>
      </w:r>
    </w:p>
    <w:p w14:paraId="5B2637FD" w14:textId="643EC0D8" w:rsidR="00480A4C" w:rsidRPr="00181C42" w:rsidRDefault="00480A4C" w:rsidP="00480A4C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2DC7689" w14:textId="6FD929AA" w:rsidR="00CE4602" w:rsidRPr="00181C42" w:rsidRDefault="00181279" w:rsidP="00181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 xml:space="preserve">     </w:t>
      </w:r>
      <w:r w:rsidR="00480A4C" w:rsidRPr="00181C42">
        <w:rPr>
          <w:rFonts w:ascii="Arial" w:hAnsi="Arial" w:cs="Arial"/>
          <w:sz w:val="20"/>
          <w:szCs w:val="20"/>
        </w:rPr>
        <w:t xml:space="preserve">В связи с завершением реорганизации Организатора конкурса в форме выделения и </w:t>
      </w:r>
      <w:r w:rsidRPr="00181C42">
        <w:rPr>
          <w:rFonts w:ascii="Arial" w:hAnsi="Arial" w:cs="Arial"/>
          <w:sz w:val="20"/>
          <w:szCs w:val="20"/>
        </w:rPr>
        <w:t>образовании на базе внутреннего структурного подразделения Автономной некоммерческой организации «Фонд гарантий и развития предпринимательства Псковской области» (</w:t>
      </w:r>
      <w:proofErr w:type="spellStart"/>
      <w:r w:rsidRPr="00181C42">
        <w:rPr>
          <w:rFonts w:ascii="Arial" w:hAnsi="Arial" w:cs="Arial"/>
          <w:sz w:val="20"/>
          <w:szCs w:val="20"/>
        </w:rPr>
        <w:t>Микрокредитная</w:t>
      </w:r>
      <w:proofErr w:type="spellEnd"/>
      <w:r w:rsidRPr="00181C42">
        <w:rPr>
          <w:rFonts w:ascii="Arial" w:hAnsi="Arial" w:cs="Arial"/>
          <w:sz w:val="20"/>
          <w:szCs w:val="20"/>
        </w:rPr>
        <w:t xml:space="preserve"> компания)</w:t>
      </w:r>
      <w:r w:rsidR="00CE4602" w:rsidRPr="00181C42">
        <w:rPr>
          <w:rFonts w:ascii="Arial" w:hAnsi="Arial" w:cs="Arial"/>
          <w:sz w:val="20"/>
          <w:szCs w:val="20"/>
        </w:rPr>
        <w:t xml:space="preserve"> «Отдел гарантий» нового юридического лица Автономная некоммерческая организация «Региональная гарантийная организация Псковской области»</w:t>
      </w:r>
      <w:r w:rsidR="00F46704" w:rsidRPr="00181C42">
        <w:rPr>
          <w:rFonts w:ascii="Arial" w:hAnsi="Arial" w:cs="Arial"/>
          <w:sz w:val="20"/>
          <w:szCs w:val="20"/>
        </w:rPr>
        <w:t xml:space="preserve"> (сокращенно АНО «РГО ПО»)</w:t>
      </w:r>
      <w:r w:rsidR="00CE4602" w:rsidRPr="00181C42">
        <w:rPr>
          <w:rFonts w:ascii="Arial" w:hAnsi="Arial" w:cs="Arial"/>
          <w:sz w:val="20"/>
          <w:szCs w:val="20"/>
        </w:rPr>
        <w:t xml:space="preserve"> и передачей ему всех прав и обязанностей связанных с предоставлением поручительств и размещения средств гарантийного фонда на банковских депозитах:</w:t>
      </w:r>
    </w:p>
    <w:p w14:paraId="567919CD" w14:textId="04D10C15" w:rsidR="00480A4C" w:rsidRPr="00181C42" w:rsidRDefault="00CE4602" w:rsidP="00BE6F13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читать п. 1.</w:t>
      </w:r>
      <w:r w:rsidR="0085437C" w:rsidRPr="00181C42">
        <w:rPr>
          <w:rFonts w:ascii="Arial" w:hAnsi="Arial" w:cs="Arial"/>
          <w:sz w:val="20"/>
          <w:szCs w:val="20"/>
        </w:rPr>
        <w:t>1</w:t>
      </w:r>
      <w:r w:rsidRPr="00181C42">
        <w:rPr>
          <w:rFonts w:ascii="Arial" w:hAnsi="Arial" w:cs="Arial"/>
          <w:sz w:val="20"/>
          <w:szCs w:val="20"/>
        </w:rPr>
        <w:t>. «Конкурсной документации» в следующей редакции</w:t>
      </w:r>
      <w:r w:rsidR="0085437C" w:rsidRPr="00181C42">
        <w:rPr>
          <w:rFonts w:ascii="Arial" w:hAnsi="Arial" w:cs="Arial"/>
          <w:sz w:val="20"/>
          <w:szCs w:val="20"/>
        </w:rPr>
        <w:t>:</w:t>
      </w:r>
    </w:p>
    <w:p w14:paraId="18310143" w14:textId="10C61654" w:rsidR="0085437C" w:rsidRPr="00181C42" w:rsidRDefault="0085437C" w:rsidP="0085437C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81C42">
        <w:rPr>
          <w:rFonts w:ascii="Arial" w:eastAsia="Times New Roman" w:hAnsi="Arial" w:cs="Arial"/>
          <w:sz w:val="20"/>
          <w:szCs w:val="20"/>
          <w:lang w:eastAsia="ru-RU"/>
        </w:rPr>
        <w:t xml:space="preserve"> «1.1. Организатором настоящего конкурса является </w:t>
      </w:r>
      <w:r w:rsidRPr="00181C4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Автономная некоммерческая организация «Региональная гарантийная организация Псковской области»</w:t>
      </w:r>
      <w:r w:rsidRPr="00181C42">
        <w:rPr>
          <w:rFonts w:ascii="Arial" w:eastAsia="Times New Roman" w:hAnsi="Arial" w:cs="Arial"/>
          <w:sz w:val="20"/>
          <w:szCs w:val="20"/>
          <w:lang w:eastAsia="ru-RU"/>
        </w:rPr>
        <w:t>. (далее – Организатор конкурса, РГО).</w:t>
      </w:r>
    </w:p>
    <w:p w14:paraId="10BB66B5" w14:textId="77777777" w:rsidR="00BE6F13" w:rsidRPr="00181C42" w:rsidRDefault="00BE6F13" w:rsidP="0085437C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90577B" w14:textId="0AFAB72A" w:rsidR="00BE6F13" w:rsidRPr="00181C42" w:rsidRDefault="00BE6F13" w:rsidP="00BE6F13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читать п. 1.</w:t>
      </w:r>
      <w:r w:rsidR="004E4E64" w:rsidRPr="00181C42">
        <w:rPr>
          <w:rFonts w:ascii="Arial" w:hAnsi="Arial" w:cs="Arial"/>
          <w:sz w:val="20"/>
          <w:szCs w:val="20"/>
        </w:rPr>
        <w:t>3</w:t>
      </w:r>
      <w:r w:rsidRPr="00181C42">
        <w:rPr>
          <w:rFonts w:ascii="Arial" w:hAnsi="Arial" w:cs="Arial"/>
          <w:sz w:val="20"/>
          <w:szCs w:val="20"/>
        </w:rPr>
        <w:t>. «Конкурсной документации» в следующей редакции:</w:t>
      </w:r>
    </w:p>
    <w:p w14:paraId="4F518A4B" w14:textId="77777777" w:rsidR="006A5BB7" w:rsidRPr="00181C42" w:rsidRDefault="006A5BB7" w:rsidP="006A5BB7">
      <w:pPr>
        <w:pStyle w:val="a3"/>
        <w:spacing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4E8088FE" w14:textId="455A1F15" w:rsidR="004E4E64" w:rsidRPr="00181C42" w:rsidRDefault="004E4E64" w:rsidP="006A5BB7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 xml:space="preserve">Вид и предмет конкурса. </w:t>
      </w:r>
    </w:p>
    <w:p w14:paraId="3414649F" w14:textId="77777777" w:rsidR="004E4E64" w:rsidRPr="00181C42" w:rsidRDefault="004E4E64" w:rsidP="00181C42">
      <w:pPr>
        <w:autoSpaceDE w:val="0"/>
        <w:autoSpaceDN w:val="0"/>
        <w:adjustRightInd w:val="0"/>
        <w:ind w:firstLine="525"/>
        <w:contextualSpacing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Предметом конкурсного отбора является право на заключение с РГО договора вклада (депозита) на следующих обязательных условиях:</w:t>
      </w:r>
    </w:p>
    <w:p w14:paraId="0D64F444" w14:textId="283EF57A" w:rsidR="004E4E64" w:rsidRPr="00181C42" w:rsidRDefault="004E4E64" w:rsidP="00181C42">
      <w:pPr>
        <w:autoSpaceDE w:val="0"/>
        <w:autoSpaceDN w:val="0"/>
        <w:adjustRightInd w:val="0"/>
        <w:ind w:left="525"/>
        <w:contextualSpacing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 xml:space="preserve">- процентная ставка – не менее </w:t>
      </w:r>
      <w:bookmarkStart w:id="0" w:name="_Hlk97887011"/>
      <w:r w:rsidRPr="00181C42">
        <w:rPr>
          <w:rFonts w:ascii="Arial" w:hAnsi="Arial" w:cs="Arial"/>
          <w:b/>
          <w:sz w:val="20"/>
          <w:szCs w:val="20"/>
        </w:rPr>
        <w:t xml:space="preserve">15% </w:t>
      </w:r>
      <w:r w:rsidRPr="00181C42">
        <w:rPr>
          <w:rFonts w:ascii="Arial" w:hAnsi="Arial" w:cs="Arial"/>
          <w:b/>
          <w:bCs/>
          <w:sz w:val="20"/>
          <w:szCs w:val="20"/>
        </w:rPr>
        <w:t>(пятнадцати)</w:t>
      </w:r>
      <w:bookmarkEnd w:id="0"/>
      <w:r w:rsidRPr="00181C42">
        <w:rPr>
          <w:rFonts w:ascii="Arial" w:hAnsi="Arial" w:cs="Arial"/>
          <w:sz w:val="20"/>
          <w:szCs w:val="20"/>
        </w:rPr>
        <w:t xml:space="preserve"> </w:t>
      </w:r>
      <w:bookmarkStart w:id="1" w:name="_Hlk64453386"/>
      <w:r w:rsidRPr="00181C42">
        <w:rPr>
          <w:rFonts w:ascii="Arial" w:hAnsi="Arial" w:cs="Arial"/>
          <w:sz w:val="20"/>
          <w:szCs w:val="20"/>
        </w:rPr>
        <w:t>процентов</w:t>
      </w:r>
      <w:bookmarkEnd w:id="1"/>
      <w:r w:rsidRPr="00181C42">
        <w:rPr>
          <w:rFonts w:ascii="Arial" w:hAnsi="Arial" w:cs="Arial"/>
          <w:sz w:val="20"/>
          <w:szCs w:val="20"/>
        </w:rPr>
        <w:t xml:space="preserve"> годовых</w:t>
      </w:r>
      <w:r w:rsidR="00163E66" w:rsidRPr="00181C42">
        <w:rPr>
          <w:rFonts w:ascii="Arial" w:hAnsi="Arial" w:cs="Arial"/>
          <w:sz w:val="20"/>
          <w:szCs w:val="20"/>
        </w:rPr>
        <w:t>.</w:t>
      </w:r>
    </w:p>
    <w:p w14:paraId="067797E9" w14:textId="77777777" w:rsidR="00181C42" w:rsidRPr="00181C42" w:rsidRDefault="00181C42" w:rsidP="00181C42">
      <w:pPr>
        <w:autoSpaceDE w:val="0"/>
        <w:autoSpaceDN w:val="0"/>
        <w:adjustRightInd w:val="0"/>
        <w:ind w:left="525"/>
        <w:contextualSpacing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- срок действия договора вклада (депозита) – 365 календарных дней;</w:t>
      </w:r>
    </w:p>
    <w:p w14:paraId="350B845C" w14:textId="77777777" w:rsidR="00181C42" w:rsidRPr="00181C42" w:rsidRDefault="00181C42" w:rsidP="00181C42">
      <w:pPr>
        <w:autoSpaceDE w:val="0"/>
        <w:autoSpaceDN w:val="0"/>
        <w:adjustRightInd w:val="0"/>
        <w:ind w:left="525"/>
        <w:contextualSpacing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- ежемесячная выплата процентов по вкладу (депозиту);</w:t>
      </w:r>
    </w:p>
    <w:p w14:paraId="15E1988A" w14:textId="77777777" w:rsidR="00181C42" w:rsidRPr="00181C42" w:rsidRDefault="00181C42" w:rsidP="00181C42">
      <w:pPr>
        <w:autoSpaceDE w:val="0"/>
        <w:autoSpaceDN w:val="0"/>
        <w:adjustRightInd w:val="0"/>
        <w:ind w:left="525"/>
        <w:contextualSpacing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- невозможность одностороннего изменения процентной ставки в сторону уменьшения в течение срока действия договора вклада (депозита);</w:t>
      </w:r>
    </w:p>
    <w:p w14:paraId="0AA594D1" w14:textId="77777777" w:rsidR="00181C42" w:rsidRPr="00181C42" w:rsidRDefault="00181C42" w:rsidP="00181C42">
      <w:pPr>
        <w:autoSpaceDE w:val="0"/>
        <w:autoSpaceDN w:val="0"/>
        <w:adjustRightInd w:val="0"/>
        <w:ind w:left="525"/>
        <w:contextualSpacing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- возможность безусловного изъятия до 25% средств по договору вклада (депозита) для осуществления выплат в срок не позднее десяти рабочих дней с даты получения уведомления банком без потери доходности и без изменения процентной ставки по оставшейся части суммы вклада (депозита);</w:t>
      </w:r>
    </w:p>
    <w:p w14:paraId="0D4ACFA0" w14:textId="77777777" w:rsidR="00181C42" w:rsidRPr="00181C42" w:rsidRDefault="00181C42" w:rsidP="00181C42">
      <w:pPr>
        <w:autoSpaceDE w:val="0"/>
        <w:autoSpaceDN w:val="0"/>
        <w:adjustRightInd w:val="0"/>
        <w:ind w:left="525"/>
        <w:contextualSpacing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- возможность полного досрочного изъятия средств по договору вклада (депозита).</w:t>
      </w:r>
    </w:p>
    <w:p w14:paraId="0A0BDB5C" w14:textId="77777777" w:rsidR="00181C42" w:rsidRPr="00181C42" w:rsidRDefault="00181C42" w:rsidP="00181C42">
      <w:pPr>
        <w:autoSpaceDE w:val="0"/>
        <w:autoSpaceDN w:val="0"/>
        <w:adjustRightInd w:val="0"/>
        <w:ind w:left="525"/>
        <w:contextualSpacing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Сумма размещаемых РГО средств 185 000 000 (сто восемьдесят пять миллионов) рублей.</w:t>
      </w:r>
    </w:p>
    <w:p w14:paraId="03EB0EAD" w14:textId="77777777" w:rsidR="00181C42" w:rsidRPr="00181C42" w:rsidRDefault="00181C42" w:rsidP="00181C42">
      <w:pPr>
        <w:autoSpaceDE w:val="0"/>
        <w:autoSpaceDN w:val="0"/>
        <w:adjustRightInd w:val="0"/>
        <w:ind w:left="525"/>
        <w:contextualSpacing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 xml:space="preserve">С победителем конкурса, заявке на участие в конкурсе, которого присвоен первый номер, заключается договор вклада (депозита) на сумму 100 000 000 (сто миллионов) рублей; с победителем конкурса, заявке на участие, в конкурсе которого присвоен второй номер, заключается договор вклада (депозита) на сумму 85 000 000 (восемьдесят пять миллионов) рублей. </w:t>
      </w:r>
    </w:p>
    <w:p w14:paraId="125C14C7" w14:textId="6B9EA370" w:rsidR="00181C42" w:rsidRPr="00181C42" w:rsidRDefault="00181C42" w:rsidP="00181C42">
      <w:pPr>
        <w:autoSpaceDE w:val="0"/>
        <w:autoSpaceDN w:val="0"/>
        <w:adjustRightInd w:val="0"/>
        <w:ind w:left="525"/>
        <w:contextualSpacing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Отбор участников конкурса, рассмотрение и оценка конкурсных предложений, определение победителя(ей) конкурса осуществляется Конкурсной комиссией.</w:t>
      </w:r>
    </w:p>
    <w:p w14:paraId="0043713D" w14:textId="77777777" w:rsidR="00163E66" w:rsidRPr="00181C42" w:rsidRDefault="00163E66" w:rsidP="004E4E64">
      <w:pPr>
        <w:autoSpaceDE w:val="0"/>
        <w:autoSpaceDN w:val="0"/>
        <w:adjustRightInd w:val="0"/>
        <w:ind w:left="525"/>
        <w:jc w:val="both"/>
        <w:rPr>
          <w:rFonts w:ascii="Arial" w:hAnsi="Arial" w:cs="Arial"/>
          <w:sz w:val="20"/>
          <w:szCs w:val="20"/>
        </w:rPr>
      </w:pPr>
    </w:p>
    <w:p w14:paraId="47CF2A70" w14:textId="174F5B1C" w:rsidR="00163E66" w:rsidRPr="00181C42" w:rsidRDefault="00163E66" w:rsidP="00163E66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>читать п. 3.4.1. «Конкурсной документации» в следующей редакции:</w:t>
      </w:r>
    </w:p>
    <w:p w14:paraId="15B848FD" w14:textId="37C5C249" w:rsidR="00163E66" w:rsidRPr="00181C42" w:rsidRDefault="00163E66" w:rsidP="00163E6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 xml:space="preserve">«3.4.1. Процентная ставка по вкладу - не менее </w:t>
      </w:r>
      <w:r w:rsidRPr="00181C42">
        <w:rPr>
          <w:rFonts w:ascii="Arial" w:hAnsi="Arial" w:cs="Arial"/>
          <w:b/>
          <w:sz w:val="20"/>
          <w:szCs w:val="20"/>
        </w:rPr>
        <w:t>15% (</w:t>
      </w:r>
      <w:r w:rsidRPr="00181C42">
        <w:rPr>
          <w:rFonts w:ascii="Arial" w:hAnsi="Arial" w:cs="Arial"/>
          <w:b/>
          <w:bCs/>
          <w:sz w:val="20"/>
          <w:szCs w:val="20"/>
        </w:rPr>
        <w:t>пятнадцати</w:t>
      </w:r>
      <w:r w:rsidRPr="00181C42">
        <w:rPr>
          <w:rFonts w:ascii="Arial" w:hAnsi="Arial" w:cs="Arial"/>
          <w:b/>
          <w:sz w:val="20"/>
          <w:szCs w:val="20"/>
        </w:rPr>
        <w:t xml:space="preserve">) </w:t>
      </w:r>
      <w:r w:rsidRPr="00181C42">
        <w:rPr>
          <w:rFonts w:ascii="Arial" w:hAnsi="Arial" w:cs="Arial"/>
          <w:bCs/>
          <w:sz w:val="20"/>
          <w:szCs w:val="20"/>
        </w:rPr>
        <w:t>процентов годовых»</w:t>
      </w:r>
      <w:r w:rsidRPr="00181C42">
        <w:rPr>
          <w:rFonts w:ascii="Arial" w:hAnsi="Arial" w:cs="Arial"/>
          <w:sz w:val="20"/>
          <w:szCs w:val="20"/>
        </w:rPr>
        <w:t>.</w:t>
      </w:r>
    </w:p>
    <w:p w14:paraId="7138F66C" w14:textId="77777777" w:rsidR="00163E66" w:rsidRPr="00181C42" w:rsidRDefault="00163E66" w:rsidP="004E4E64">
      <w:pPr>
        <w:autoSpaceDE w:val="0"/>
        <w:autoSpaceDN w:val="0"/>
        <w:adjustRightInd w:val="0"/>
        <w:ind w:left="525"/>
        <w:jc w:val="both"/>
        <w:rPr>
          <w:rFonts w:ascii="Arial" w:hAnsi="Arial" w:cs="Arial"/>
          <w:sz w:val="20"/>
          <w:szCs w:val="20"/>
        </w:rPr>
      </w:pPr>
    </w:p>
    <w:p w14:paraId="48E4E44F" w14:textId="3CB3DA55" w:rsidR="00163E66" w:rsidRPr="00181C42" w:rsidRDefault="00163E66" w:rsidP="00163E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 xml:space="preserve">     Остальные пункты «Конкурсной документации» остаются неизменными и продолжают свое действие.</w:t>
      </w:r>
    </w:p>
    <w:p w14:paraId="5ACBD1DC" w14:textId="7C19E0DE" w:rsidR="00A00C79" w:rsidRPr="00181C42" w:rsidRDefault="00A00C79" w:rsidP="00163E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81C42">
        <w:rPr>
          <w:rFonts w:ascii="Arial" w:hAnsi="Arial" w:cs="Arial"/>
          <w:sz w:val="20"/>
          <w:szCs w:val="20"/>
        </w:rPr>
        <w:t xml:space="preserve">   </w:t>
      </w:r>
      <w:r w:rsidRPr="00181C42">
        <w:rPr>
          <w:rFonts w:ascii="Arial" w:hAnsi="Arial" w:cs="Arial"/>
          <w:b/>
          <w:bCs/>
          <w:sz w:val="20"/>
          <w:szCs w:val="20"/>
        </w:rPr>
        <w:t>Примечание:</w:t>
      </w:r>
    </w:p>
    <w:p w14:paraId="005EBBDF" w14:textId="75535ED5" w:rsidR="00163E66" w:rsidRDefault="00A00C79" w:rsidP="00163E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1C42">
        <w:rPr>
          <w:rFonts w:ascii="Arial" w:hAnsi="Arial" w:cs="Arial"/>
          <w:sz w:val="20"/>
          <w:szCs w:val="20"/>
        </w:rPr>
        <w:t xml:space="preserve">   </w:t>
      </w:r>
      <w:r w:rsidR="00163E66" w:rsidRPr="00181C42">
        <w:rPr>
          <w:rFonts w:ascii="Arial" w:hAnsi="Arial" w:cs="Arial"/>
          <w:b/>
          <w:bCs/>
          <w:sz w:val="20"/>
          <w:szCs w:val="20"/>
        </w:rPr>
        <w:t>Все справки и документы</w:t>
      </w:r>
      <w:r w:rsidR="00163E66" w:rsidRPr="00181C42">
        <w:rPr>
          <w:rFonts w:ascii="Arial" w:hAnsi="Arial" w:cs="Arial"/>
          <w:sz w:val="20"/>
          <w:szCs w:val="20"/>
        </w:rPr>
        <w:t xml:space="preserve"> должны быть оформлены на имя И.О. директора </w:t>
      </w:r>
      <w:r w:rsidR="00F46704" w:rsidRPr="00181C42">
        <w:rPr>
          <w:rFonts w:ascii="Arial" w:eastAsia="Times New Roman" w:hAnsi="Arial" w:cs="Arial"/>
          <w:sz w:val="20"/>
          <w:szCs w:val="20"/>
          <w:lang w:eastAsia="ru-RU"/>
        </w:rPr>
        <w:t>Автономн</w:t>
      </w:r>
      <w:r w:rsidRPr="00181C42">
        <w:rPr>
          <w:rFonts w:ascii="Arial" w:eastAsia="Times New Roman" w:hAnsi="Arial" w:cs="Arial"/>
          <w:sz w:val="20"/>
          <w:szCs w:val="20"/>
          <w:lang w:eastAsia="ru-RU"/>
        </w:rPr>
        <w:t xml:space="preserve">ой </w:t>
      </w:r>
      <w:r w:rsidR="00F46704" w:rsidRPr="00181C42">
        <w:rPr>
          <w:rFonts w:ascii="Arial" w:eastAsia="Times New Roman" w:hAnsi="Arial" w:cs="Arial"/>
          <w:sz w:val="20"/>
          <w:szCs w:val="20"/>
          <w:lang w:eastAsia="ru-RU"/>
        </w:rPr>
        <w:t>некоммерческ</w:t>
      </w:r>
      <w:r w:rsidRPr="00181C42">
        <w:rPr>
          <w:rFonts w:ascii="Arial" w:eastAsia="Times New Roman" w:hAnsi="Arial" w:cs="Arial"/>
          <w:sz w:val="20"/>
          <w:szCs w:val="20"/>
          <w:lang w:eastAsia="ru-RU"/>
        </w:rPr>
        <w:t>ой</w:t>
      </w:r>
      <w:r w:rsidR="00F46704" w:rsidRPr="00181C42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</w:t>
      </w:r>
      <w:r w:rsidRPr="00181C42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F46704" w:rsidRPr="00181C42">
        <w:rPr>
          <w:rFonts w:ascii="Arial" w:eastAsia="Times New Roman" w:hAnsi="Arial" w:cs="Arial"/>
          <w:sz w:val="20"/>
          <w:szCs w:val="20"/>
          <w:lang w:eastAsia="ru-RU"/>
        </w:rPr>
        <w:t xml:space="preserve"> «Региональная гарантийная организация Псковской области»</w:t>
      </w:r>
      <w:r w:rsidRPr="00181C42">
        <w:rPr>
          <w:rFonts w:ascii="Arial" w:eastAsia="Times New Roman" w:hAnsi="Arial" w:cs="Arial"/>
          <w:sz w:val="20"/>
          <w:szCs w:val="20"/>
          <w:lang w:eastAsia="ru-RU"/>
        </w:rPr>
        <w:t xml:space="preserve"> (АНО «РГО ПО») Бондаревой Оксаны Сергеевны.</w:t>
      </w:r>
    </w:p>
    <w:p w14:paraId="1A6A07B1" w14:textId="70B5E3F2" w:rsidR="00894064" w:rsidRDefault="00894064" w:rsidP="00163E6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CF6A22B" w14:textId="2E891299" w:rsidR="00894064" w:rsidRPr="00894064" w:rsidRDefault="00894064" w:rsidP="00163E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94064">
        <w:rPr>
          <w:rFonts w:ascii="Arial" w:eastAsia="Times New Roman" w:hAnsi="Arial" w:cs="Arial"/>
          <w:sz w:val="20"/>
          <w:szCs w:val="20"/>
          <w:lang w:eastAsia="ru-RU"/>
        </w:rPr>
        <w:t>11 марта 2022 года</w:t>
      </w:r>
    </w:p>
    <w:sectPr w:rsidR="00894064" w:rsidRPr="00894064" w:rsidSect="00894064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12A"/>
    <w:multiLevelType w:val="multilevel"/>
    <w:tmpl w:val="F38CFB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 w15:restartNumberingAfterBreak="0">
    <w:nsid w:val="255B504D"/>
    <w:multiLevelType w:val="hybridMultilevel"/>
    <w:tmpl w:val="5492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6FD4"/>
    <w:multiLevelType w:val="multilevel"/>
    <w:tmpl w:val="ACBC1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C85DF7"/>
    <w:multiLevelType w:val="hybridMultilevel"/>
    <w:tmpl w:val="E3340456"/>
    <w:lvl w:ilvl="0" w:tplc="DD0EEA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47758DC"/>
    <w:multiLevelType w:val="hybridMultilevel"/>
    <w:tmpl w:val="29564BDE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4DD0874"/>
    <w:multiLevelType w:val="multilevel"/>
    <w:tmpl w:val="8D2A13EA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6F"/>
    <w:rsid w:val="00163E66"/>
    <w:rsid w:val="00181279"/>
    <w:rsid w:val="00181C42"/>
    <w:rsid w:val="002539B4"/>
    <w:rsid w:val="003A511F"/>
    <w:rsid w:val="00480A4C"/>
    <w:rsid w:val="004E4E64"/>
    <w:rsid w:val="006652AD"/>
    <w:rsid w:val="006A5BB7"/>
    <w:rsid w:val="0085437C"/>
    <w:rsid w:val="00894064"/>
    <w:rsid w:val="00A00C79"/>
    <w:rsid w:val="00B60DBA"/>
    <w:rsid w:val="00B71C96"/>
    <w:rsid w:val="00BE6F13"/>
    <w:rsid w:val="00C1006F"/>
    <w:rsid w:val="00CE4602"/>
    <w:rsid w:val="00D976DC"/>
    <w:rsid w:val="00F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D3AB"/>
  <w15:chartTrackingRefBased/>
  <w15:docId w15:val="{4E6BB9EA-D186-4C8E-A735-DB8CA66B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80A4C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4E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2022-03-11T09:32:00Z</cp:lastPrinted>
  <dcterms:created xsi:type="dcterms:W3CDTF">2022-03-11T11:54:00Z</dcterms:created>
  <dcterms:modified xsi:type="dcterms:W3CDTF">2022-03-11T11:57:00Z</dcterms:modified>
</cp:coreProperties>
</file>