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27" w:rsidRDefault="00D46A7A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Национальный проект «Малое и среднее предпринимательство и поддержка индивидуальной предпринимательской инициативы»</w:t>
      </w:r>
    </w:p>
    <w:p w:rsidR="00D46A7A" w:rsidRPr="008E1AC4" w:rsidRDefault="00D46A7A" w:rsidP="008E1AC4">
      <w:pPr>
        <w:spacing w:before="100" w:beforeAutospacing="1" w:after="100" w:afterAutospacing="1" w:line="324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A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Национальный прое</w:t>
      </w:r>
      <w:proofErr w:type="gramStart"/>
      <w:r w:rsidRPr="00D46A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кт вкл</w:t>
      </w:r>
      <w:proofErr w:type="gramEnd"/>
      <w:r w:rsidRPr="00D46A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ючает в себя пять федеральных проектов</w:t>
      </w: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"https://www.economy.gov.ru/material/directions/nacionalnyy_proekt_maloe_i_srednee_predprinimatelstvo_i_podderzhka_individualnoy_predprinimatelskoy_iniciativy/uluchshenie_usloviy_vedeniya_predprinimatelskoy_deyatelnosti/" \o "" </w:instrText>
      </w: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D46A7A" w:rsidRPr="00D46A7A" w:rsidRDefault="00D46A7A" w:rsidP="00D46A7A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46A7A">
        <w:rPr>
          <w:rFonts w:ascii="Arial" w:eastAsia="Times New Roman" w:hAnsi="Arial" w:cs="Arial"/>
          <w:color w:val="FFFFFF"/>
          <w:sz w:val="24"/>
          <w:szCs w:val="24"/>
          <w:shd w:val="clear" w:color="auto" w:fill="0F599B"/>
          <w:lang w:eastAsia="ru-RU"/>
        </w:rPr>
        <w:t xml:space="preserve">Улучшение условий ведения предпринимательской деятельности </w:t>
      </w:r>
    </w:p>
    <w:p w:rsidR="00D46A7A" w:rsidRDefault="00D46A7A" w:rsidP="00D46A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8E1AC4" w:rsidRPr="008E1AC4" w:rsidRDefault="008E1AC4" w:rsidP="008E1AC4">
      <w:pPr>
        <w:spacing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мероприятия</w:t>
      </w:r>
    </w:p>
    <w:p w:rsidR="008E1AC4" w:rsidRPr="008E1AC4" w:rsidRDefault="008E1AC4" w:rsidP="008E1AC4">
      <w:pPr>
        <w:numPr>
          <w:ilvl w:val="0"/>
          <w:numId w:val="1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закона о социальном предпринимательстве; определение понятий: «социальное предпринимательство», «социальное предприятие».</w:t>
      </w:r>
    </w:p>
    <w:p w:rsidR="008E1AC4" w:rsidRPr="008E1AC4" w:rsidRDefault="008E1AC4" w:rsidP="008E1AC4">
      <w:pPr>
        <w:numPr>
          <w:ilvl w:val="0"/>
          <w:numId w:val="1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Трансформация делового климата. 17 января 2019 года запущен механизм управления системой изменениями предпринимательской среды: 140 инициатив по 12-ти направлениям в основных сферах экономической деятельности.</w:t>
      </w:r>
    </w:p>
    <w:p w:rsidR="008E1AC4" w:rsidRPr="008E1AC4" w:rsidRDefault="008E1AC4" w:rsidP="008E1AC4">
      <w:pPr>
        <w:numPr>
          <w:ilvl w:val="0"/>
          <w:numId w:val="1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Пилотный проект по </w:t>
      </w:r>
      <w:proofErr w:type="spellStart"/>
      <w:r w:rsidRPr="008E1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самозанятым</w:t>
      </w:r>
      <w:proofErr w:type="spellEnd"/>
      <w:r w:rsidRPr="008E1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Запущен с 2019 года в Москве, Московской области, Калужской области, Республике Татарстан;</w:t>
      </w:r>
    </w:p>
    <w:p w:rsidR="008E1AC4" w:rsidRPr="008E1AC4" w:rsidRDefault="008E1AC4" w:rsidP="008E1AC4">
      <w:pPr>
        <w:numPr>
          <w:ilvl w:val="0"/>
          <w:numId w:val="1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стратегии развития туризма.</w:t>
      </w:r>
    </w:p>
    <w:p w:rsidR="008E1AC4" w:rsidRPr="008E1AC4" w:rsidRDefault="008E1AC4" w:rsidP="008E1AC4">
      <w:pPr>
        <w:numPr>
          <w:ilvl w:val="0"/>
          <w:numId w:val="1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субъектов МСП к льготному имуществу.</w:t>
      </w:r>
    </w:p>
    <w:p w:rsidR="008E1AC4" w:rsidRPr="008E1AC4" w:rsidRDefault="008E1AC4" w:rsidP="008E1AC4">
      <w:pPr>
        <w:numPr>
          <w:ilvl w:val="0"/>
          <w:numId w:val="1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Переходный налоговый режим для субъектов МСП.</w:t>
      </w:r>
    </w:p>
    <w:p w:rsidR="008E1AC4" w:rsidRPr="00D46A7A" w:rsidRDefault="008E1AC4" w:rsidP="00D46A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6A7A" w:rsidRPr="00D46A7A" w:rsidRDefault="00D46A7A" w:rsidP="00D46A7A">
      <w:pPr>
        <w:spacing w:after="0" w:line="324" w:lineRule="auto"/>
        <w:rPr>
          <w:rFonts w:ascii="Times New Roman" w:eastAsia="Times New Roman" w:hAnsi="Times New Roman" w:cs="Times New Roman"/>
          <w:color w:val="0E64A5"/>
          <w:sz w:val="24"/>
          <w:szCs w:val="24"/>
          <w:lang w:eastAsia="ru-RU"/>
        </w:rPr>
      </w:pP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"https://www.economy.gov.ru/material/directions/nacionalnyy_proekt_maloe_i_srednee_predprinimatelstvo_i_podderzhka_individualnoy_predprinimatelskoy_iniciativy/rasshirenie_dostupa_subektov_msp_k_finansovym_resursam/" \o "" </w:instrText>
      </w: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D46A7A" w:rsidRPr="00D46A7A" w:rsidRDefault="00D46A7A" w:rsidP="00D46A7A">
      <w:pPr>
        <w:spacing w:after="0" w:line="240" w:lineRule="auto"/>
        <w:rPr>
          <w:rFonts w:ascii="Times New Roman" w:eastAsia="Times New Roman" w:hAnsi="Times New Roman" w:cs="Times New Roman"/>
          <w:color w:val="0F599B"/>
          <w:sz w:val="24"/>
          <w:szCs w:val="24"/>
          <w:lang w:eastAsia="ru-RU"/>
        </w:rPr>
      </w:pPr>
      <w:r w:rsidRPr="00D46A7A">
        <w:rPr>
          <w:rFonts w:ascii="Arial" w:eastAsia="Times New Roman" w:hAnsi="Arial" w:cs="Arial"/>
          <w:color w:val="0F599B"/>
          <w:sz w:val="24"/>
          <w:szCs w:val="24"/>
          <w:lang w:eastAsia="ru-RU"/>
        </w:rPr>
        <w:t xml:space="preserve">Расширение доступа субъектов МСП к финансовым ресурсам, в том числе к льготному финансированию </w:t>
      </w:r>
    </w:p>
    <w:p w:rsidR="00D46A7A" w:rsidRPr="00D46A7A" w:rsidRDefault="00D46A7A" w:rsidP="00D46A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5204A4" w:rsidRPr="005204A4" w:rsidRDefault="005204A4" w:rsidP="005204A4">
      <w:pPr>
        <w:spacing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04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мероприятия</w:t>
      </w:r>
    </w:p>
    <w:p w:rsidR="005204A4" w:rsidRPr="005204A4" w:rsidRDefault="005204A4" w:rsidP="005204A4">
      <w:pPr>
        <w:numPr>
          <w:ilvl w:val="0"/>
          <w:numId w:val="3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0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 льготного кредитования субъектов МСП.</w:t>
      </w:r>
    </w:p>
    <w:p w:rsidR="005204A4" w:rsidRPr="005204A4" w:rsidRDefault="005204A4" w:rsidP="005204A4">
      <w:pPr>
        <w:numPr>
          <w:ilvl w:val="0"/>
          <w:numId w:val="3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20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Докапитализация</w:t>
      </w:r>
      <w:proofErr w:type="spellEnd"/>
      <w:r w:rsidRPr="00520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региональных лизинговых компаний.</w:t>
      </w:r>
    </w:p>
    <w:p w:rsidR="005204A4" w:rsidRPr="005204A4" w:rsidRDefault="005204A4" w:rsidP="005204A4">
      <w:pPr>
        <w:numPr>
          <w:ilvl w:val="0"/>
          <w:numId w:val="3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0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специальных кредитных продуктов.</w:t>
      </w:r>
    </w:p>
    <w:p w:rsidR="005204A4" w:rsidRPr="005204A4" w:rsidRDefault="005204A4" w:rsidP="005204A4">
      <w:pPr>
        <w:numPr>
          <w:ilvl w:val="0"/>
          <w:numId w:val="3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0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механизмов доступа субъектов МСП к Фондовому рынку.</w:t>
      </w:r>
    </w:p>
    <w:p w:rsidR="005204A4" w:rsidRPr="005204A4" w:rsidRDefault="005204A4" w:rsidP="005204A4">
      <w:pPr>
        <w:numPr>
          <w:ilvl w:val="0"/>
          <w:numId w:val="3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0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стоимости лизинга субъектам МСП.</w:t>
      </w:r>
    </w:p>
    <w:p w:rsidR="005204A4" w:rsidRPr="005204A4" w:rsidRDefault="005204A4" w:rsidP="005204A4">
      <w:pPr>
        <w:numPr>
          <w:ilvl w:val="0"/>
          <w:numId w:val="3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0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доступности финансов микр</w:t>
      </w:r>
      <w:proofErr w:type="gramStart"/>
      <w:r w:rsidRPr="00520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520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малым предприятиям за счет МФО и </w:t>
      </w:r>
      <w:proofErr w:type="spellStart"/>
      <w:r w:rsidRPr="00520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краудфандинга</w:t>
      </w:r>
      <w:proofErr w:type="spellEnd"/>
      <w:r w:rsidRPr="00520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46A7A" w:rsidRPr="00D46A7A" w:rsidRDefault="00D46A7A" w:rsidP="00D46A7A">
      <w:pPr>
        <w:spacing w:after="0" w:line="324" w:lineRule="auto"/>
        <w:rPr>
          <w:rFonts w:ascii="Times New Roman" w:eastAsia="Times New Roman" w:hAnsi="Times New Roman" w:cs="Times New Roman"/>
          <w:color w:val="0E64A5"/>
          <w:sz w:val="24"/>
          <w:szCs w:val="24"/>
          <w:lang w:eastAsia="ru-RU"/>
        </w:rPr>
      </w:pP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"https://www.economy.gov.ru/material/directions/nacionalnyy_proekt_maloe_i_srednee_predprinimatelstvo_i_podderzhka_individualnoy_predprinimatelskoy_iniciativy/akseleraciya_subektov_malogo_i_srednego_predprinimatelstva/" \o "" </w:instrText>
      </w: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D46A7A" w:rsidRPr="00D46A7A" w:rsidRDefault="00D46A7A" w:rsidP="00D46A7A">
      <w:pPr>
        <w:spacing w:after="0" w:line="240" w:lineRule="auto"/>
        <w:rPr>
          <w:rFonts w:ascii="Times New Roman" w:eastAsia="Times New Roman" w:hAnsi="Times New Roman" w:cs="Times New Roman"/>
          <w:color w:val="0F599B"/>
          <w:sz w:val="24"/>
          <w:szCs w:val="24"/>
          <w:lang w:eastAsia="ru-RU"/>
        </w:rPr>
      </w:pPr>
      <w:r w:rsidRPr="00D46A7A">
        <w:rPr>
          <w:rFonts w:ascii="Arial" w:eastAsia="Times New Roman" w:hAnsi="Arial" w:cs="Arial"/>
          <w:color w:val="0F599B"/>
          <w:sz w:val="24"/>
          <w:szCs w:val="24"/>
          <w:lang w:eastAsia="ru-RU"/>
        </w:rPr>
        <w:t xml:space="preserve">Акселерация субъектов малого и среднего предпринимательства </w:t>
      </w:r>
    </w:p>
    <w:p w:rsidR="00D46A7A" w:rsidRDefault="00D46A7A" w:rsidP="00D46A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4F5B6E" w:rsidRPr="004F5B6E" w:rsidRDefault="004F5B6E" w:rsidP="004F5B6E">
      <w:pPr>
        <w:spacing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5B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мероприятия</w:t>
      </w:r>
    </w:p>
    <w:p w:rsidR="004F5B6E" w:rsidRPr="004F5B6E" w:rsidRDefault="004F5B6E" w:rsidP="004F5B6E">
      <w:pPr>
        <w:numPr>
          <w:ilvl w:val="0"/>
          <w:numId w:val="4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5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Оцифровка и размещение на едином ресурсе всех услуг и сервисов организаций инфраструктуры поддержки субъектов МСП и мер поддержки.</w:t>
      </w:r>
    </w:p>
    <w:p w:rsidR="004F5B6E" w:rsidRPr="004F5B6E" w:rsidRDefault="004F5B6E" w:rsidP="004F5B6E">
      <w:pPr>
        <w:numPr>
          <w:ilvl w:val="0"/>
          <w:numId w:val="4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5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Совершенствование нормативно - правовых актов, регулирующих систему закупок у МСП.</w:t>
      </w:r>
    </w:p>
    <w:p w:rsidR="004F5B6E" w:rsidRPr="004F5B6E" w:rsidRDefault="004F5B6E" w:rsidP="004F5B6E">
      <w:pPr>
        <w:numPr>
          <w:ilvl w:val="0"/>
          <w:numId w:val="4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5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Льготный доступ субъектов МСП к производственным площадям и помещениям.</w:t>
      </w:r>
    </w:p>
    <w:p w:rsidR="004F5B6E" w:rsidRPr="004F5B6E" w:rsidRDefault="004F5B6E" w:rsidP="004F5B6E">
      <w:pPr>
        <w:numPr>
          <w:ilvl w:val="0"/>
          <w:numId w:val="4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5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комплексных услуг для бизнеса в центрах «Мой бизнес».</w:t>
      </w:r>
    </w:p>
    <w:p w:rsidR="004F5B6E" w:rsidRPr="004F5B6E" w:rsidRDefault="004F5B6E" w:rsidP="004F5B6E">
      <w:pPr>
        <w:numPr>
          <w:ilvl w:val="0"/>
          <w:numId w:val="4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5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Разработка образовательных </w:t>
      </w:r>
      <w:proofErr w:type="gramStart"/>
      <w:r w:rsidRPr="004F5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 обучения региональных команд-организаций инфраструктуры поддержки</w:t>
      </w:r>
      <w:proofErr w:type="gramEnd"/>
      <w:r w:rsidRPr="004F5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МСП.</w:t>
      </w:r>
    </w:p>
    <w:p w:rsidR="004F5B6E" w:rsidRPr="00D46A7A" w:rsidRDefault="004F5B6E" w:rsidP="00D46A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6A7A" w:rsidRPr="00D46A7A" w:rsidRDefault="00D46A7A" w:rsidP="00D46A7A">
      <w:pPr>
        <w:spacing w:after="0" w:line="324" w:lineRule="auto"/>
        <w:rPr>
          <w:rFonts w:ascii="Times New Roman" w:eastAsia="Times New Roman" w:hAnsi="Times New Roman" w:cs="Times New Roman"/>
          <w:color w:val="0E64A5"/>
          <w:sz w:val="24"/>
          <w:szCs w:val="24"/>
          <w:lang w:eastAsia="ru-RU"/>
        </w:rPr>
      </w:pP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"https://www.economy.gov.ru/material/directions/nacionalnyy_proekt_maloe_i_srednee_predprinimatelstvo_i_podderzhka_individualnoy_predprinimatelskoy_iniciativy/sozdanie_sistemy_podderzhki_fermerov_i_razvitie_selskoy_kooperacii/" \o "" </w:instrText>
      </w: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D46A7A" w:rsidRPr="00D46A7A" w:rsidRDefault="00D46A7A" w:rsidP="00D46A7A">
      <w:pPr>
        <w:spacing w:after="0" w:line="240" w:lineRule="auto"/>
        <w:rPr>
          <w:rFonts w:ascii="Times New Roman" w:eastAsia="Times New Roman" w:hAnsi="Times New Roman" w:cs="Times New Roman"/>
          <w:color w:val="0F599B"/>
          <w:sz w:val="24"/>
          <w:szCs w:val="24"/>
          <w:lang w:eastAsia="ru-RU"/>
        </w:rPr>
      </w:pPr>
      <w:r w:rsidRPr="00D46A7A">
        <w:rPr>
          <w:rFonts w:ascii="Arial" w:eastAsia="Times New Roman" w:hAnsi="Arial" w:cs="Arial"/>
          <w:color w:val="0F599B"/>
          <w:sz w:val="24"/>
          <w:szCs w:val="24"/>
          <w:lang w:eastAsia="ru-RU"/>
        </w:rPr>
        <w:t xml:space="preserve">Создание системы поддержки фермеров и развитие сельской кооперации </w:t>
      </w:r>
    </w:p>
    <w:p w:rsidR="004F5B6E" w:rsidRDefault="00D46A7A" w:rsidP="004F5B6E">
      <w:pPr>
        <w:pStyle w:val="a3"/>
        <w:spacing w:before="0" w:beforeAutospacing="0" w:line="324" w:lineRule="auto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fldChar w:fldCharType="end"/>
      </w:r>
    </w:p>
    <w:p w:rsidR="004F5B6E" w:rsidRPr="004F5B6E" w:rsidRDefault="004F5B6E" w:rsidP="004F5B6E">
      <w:pPr>
        <w:pStyle w:val="a3"/>
        <w:spacing w:before="0" w:beforeAutospacing="0" w:line="324" w:lineRule="auto"/>
        <w:rPr>
          <w:rFonts w:ascii="Arial" w:hAnsi="Arial" w:cs="Arial"/>
          <w:color w:val="000000"/>
        </w:rPr>
      </w:pPr>
      <w:r w:rsidRPr="004F5B6E">
        <w:rPr>
          <w:rFonts w:ascii="Arial" w:hAnsi="Arial" w:cs="Arial"/>
          <w:b/>
          <w:bCs/>
          <w:color w:val="000000"/>
        </w:rPr>
        <w:t>Основные мероприятия</w:t>
      </w:r>
    </w:p>
    <w:p w:rsidR="004F5B6E" w:rsidRPr="004F5B6E" w:rsidRDefault="004F5B6E" w:rsidP="004F5B6E">
      <w:pPr>
        <w:numPr>
          <w:ilvl w:val="0"/>
          <w:numId w:val="5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5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Регулирование программ сельскохозяйственной кооперации.</w:t>
      </w:r>
    </w:p>
    <w:p w:rsidR="004F5B6E" w:rsidRPr="004F5B6E" w:rsidRDefault="004F5B6E" w:rsidP="004F5B6E">
      <w:pPr>
        <w:numPr>
          <w:ilvl w:val="0"/>
          <w:numId w:val="5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5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центров компетенции в сфере сельскохозяйственной кооперации.</w:t>
      </w:r>
    </w:p>
    <w:p w:rsidR="004F5B6E" w:rsidRPr="004F5B6E" w:rsidRDefault="004F5B6E" w:rsidP="004F5B6E">
      <w:pPr>
        <w:numPr>
          <w:ilvl w:val="0"/>
          <w:numId w:val="5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5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мер поддержки сельскохозяйственных коопераций и фермеров.</w:t>
      </w:r>
    </w:p>
    <w:p w:rsidR="004F5B6E" w:rsidRPr="004F5B6E" w:rsidRDefault="004F5B6E" w:rsidP="004F5B6E">
      <w:pPr>
        <w:numPr>
          <w:ilvl w:val="0"/>
          <w:numId w:val="5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5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мероприятий по повышению информационной открытости закупок субъектов МСП.</w:t>
      </w:r>
    </w:p>
    <w:p w:rsidR="004F5B6E" w:rsidRPr="004F5B6E" w:rsidRDefault="004F5B6E" w:rsidP="004F5B6E">
      <w:pPr>
        <w:numPr>
          <w:ilvl w:val="0"/>
          <w:numId w:val="5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5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обучения.</w:t>
      </w:r>
    </w:p>
    <w:p w:rsidR="004F5B6E" w:rsidRPr="004F5B6E" w:rsidRDefault="004F5B6E" w:rsidP="004F5B6E">
      <w:pPr>
        <w:numPr>
          <w:ilvl w:val="0"/>
          <w:numId w:val="5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5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Вовлечение 126, 7 тыс. человек в субъекты МСП, осуществляющих деятельность в сфере сельского хозяйства.</w:t>
      </w:r>
    </w:p>
    <w:p w:rsidR="00D46A7A" w:rsidRPr="00D46A7A" w:rsidRDefault="00D46A7A" w:rsidP="00D46A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6A7A" w:rsidRPr="00D46A7A" w:rsidRDefault="00D46A7A" w:rsidP="00D46A7A">
      <w:pPr>
        <w:spacing w:after="0" w:line="324" w:lineRule="auto"/>
        <w:rPr>
          <w:rFonts w:ascii="Times New Roman" w:eastAsia="Times New Roman" w:hAnsi="Times New Roman" w:cs="Times New Roman"/>
          <w:color w:val="0E64A5"/>
          <w:sz w:val="24"/>
          <w:szCs w:val="24"/>
          <w:lang w:eastAsia="ru-RU"/>
        </w:rPr>
      </w:pP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"https://www.economy.gov.ru/material/directions/nacionalnyy_proekt_maloe_i_srednee_predprinimatelstvo_i_podderzhka_individualnoy_predprinimatelskoy_iniciativy/populyarizaciya_predprinimatelstva/" \o "" </w:instrText>
      </w: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D46A7A" w:rsidRPr="00D46A7A" w:rsidRDefault="00D46A7A" w:rsidP="00D46A7A">
      <w:pPr>
        <w:spacing w:after="0" w:line="240" w:lineRule="auto"/>
        <w:rPr>
          <w:rFonts w:ascii="Times New Roman" w:eastAsia="Times New Roman" w:hAnsi="Times New Roman" w:cs="Times New Roman"/>
          <w:color w:val="0F599B"/>
          <w:sz w:val="24"/>
          <w:szCs w:val="24"/>
          <w:lang w:eastAsia="ru-RU"/>
        </w:rPr>
      </w:pPr>
      <w:r w:rsidRPr="00D46A7A">
        <w:rPr>
          <w:rFonts w:ascii="Arial" w:eastAsia="Times New Roman" w:hAnsi="Arial" w:cs="Arial"/>
          <w:color w:val="0F599B"/>
          <w:sz w:val="24"/>
          <w:szCs w:val="24"/>
          <w:lang w:eastAsia="ru-RU"/>
        </w:rPr>
        <w:t xml:space="preserve">Популяризация предпринимательства </w:t>
      </w:r>
    </w:p>
    <w:p w:rsidR="00D46A7A" w:rsidRPr="00D46A7A" w:rsidRDefault="00D46A7A" w:rsidP="00D46A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8E2FD8" w:rsidRPr="008E2FD8" w:rsidRDefault="008E2FD8" w:rsidP="008E2FD8">
      <w:pPr>
        <w:spacing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мероприятия</w:t>
      </w:r>
    </w:p>
    <w:p w:rsidR="008E2FD8" w:rsidRPr="008E2FD8" w:rsidRDefault="008E2FD8" w:rsidP="008E2FD8">
      <w:pPr>
        <w:numPr>
          <w:ilvl w:val="0"/>
          <w:numId w:val="6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социологических исследований и глубинных интервью.</w:t>
      </w:r>
    </w:p>
    <w:p w:rsidR="008E2FD8" w:rsidRPr="008E2FD8" w:rsidRDefault="008E2FD8" w:rsidP="008E2FD8">
      <w:pPr>
        <w:numPr>
          <w:ilvl w:val="0"/>
          <w:numId w:val="6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информационной кампании.</w:t>
      </w:r>
    </w:p>
    <w:p w:rsidR="008E2FD8" w:rsidRPr="008E2FD8" w:rsidRDefault="008E2FD8" w:rsidP="008E2FD8">
      <w:pPr>
        <w:numPr>
          <w:ilvl w:val="0"/>
          <w:numId w:val="6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Года предпринимательства – 2020.</w:t>
      </w:r>
    </w:p>
    <w:p w:rsidR="008E2FD8" w:rsidRPr="008E2FD8" w:rsidRDefault="008E2FD8" w:rsidP="008E2FD8">
      <w:pPr>
        <w:numPr>
          <w:ilvl w:val="0"/>
          <w:numId w:val="6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комплексных программ по вовлечению в предпринимательскую деятельность в 85 субъектах Российской Федерации.</w:t>
      </w:r>
    </w:p>
    <w:p w:rsidR="008E2FD8" w:rsidRPr="008E2FD8" w:rsidRDefault="008E2FD8" w:rsidP="008E2FD8">
      <w:pPr>
        <w:numPr>
          <w:ilvl w:val="0"/>
          <w:numId w:val="6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образовательных программ.</w:t>
      </w:r>
    </w:p>
    <w:p w:rsidR="008E2FD8" w:rsidRPr="008E2FD8" w:rsidRDefault="008E2FD8" w:rsidP="008E2FD8">
      <w:pPr>
        <w:numPr>
          <w:ilvl w:val="0"/>
          <w:numId w:val="6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3900 тренеров к 2024 году.</w:t>
      </w:r>
    </w:p>
    <w:p w:rsidR="008E2FD8" w:rsidRPr="008E2FD8" w:rsidRDefault="008E2FD8" w:rsidP="008E2FD8">
      <w:pPr>
        <w:numPr>
          <w:ilvl w:val="0"/>
          <w:numId w:val="6"/>
        </w:num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450 тыс. человек к 2024 году.</w:t>
      </w:r>
    </w:p>
    <w:p w:rsidR="008E2FD8" w:rsidRPr="008E2FD8" w:rsidRDefault="008E2FD8" w:rsidP="008E2FD8">
      <w:pPr>
        <w:spacing w:before="100" w:beforeAutospacing="1" w:after="100" w:afterAutospacing="1" w:line="32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E2F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Целевые аудитории:  </w:t>
      </w:r>
      <w:r w:rsidRPr="008E2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действующие предприниматели; школьники; молодежь; женщины; военнослужащие; уволенные в запас; лица старше 45 лет; безработные; инвалиды; выпускники и воспитанники детских домов.</w:t>
      </w:r>
      <w:proofErr w:type="gramEnd"/>
    </w:p>
    <w:p w:rsidR="00D46A7A" w:rsidRDefault="00D46A7A">
      <w:bookmarkStart w:id="0" w:name="_GoBack"/>
      <w:bookmarkEnd w:id="0"/>
    </w:p>
    <w:sectPr w:rsidR="00D4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882"/>
    <w:multiLevelType w:val="multilevel"/>
    <w:tmpl w:val="9FB0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E72B9"/>
    <w:multiLevelType w:val="multilevel"/>
    <w:tmpl w:val="00A6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C6F35"/>
    <w:multiLevelType w:val="multilevel"/>
    <w:tmpl w:val="22C6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B4E0A"/>
    <w:multiLevelType w:val="multilevel"/>
    <w:tmpl w:val="200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15E1D"/>
    <w:multiLevelType w:val="multilevel"/>
    <w:tmpl w:val="9562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7009A"/>
    <w:multiLevelType w:val="multilevel"/>
    <w:tmpl w:val="682A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9B"/>
    <w:rsid w:val="00215F9B"/>
    <w:rsid w:val="003E6B29"/>
    <w:rsid w:val="004F5B6E"/>
    <w:rsid w:val="005204A4"/>
    <w:rsid w:val="006D4651"/>
    <w:rsid w:val="008E1AC4"/>
    <w:rsid w:val="008E2FD8"/>
    <w:rsid w:val="00CC673E"/>
    <w:rsid w:val="00D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A7A"/>
    <w:rPr>
      <w:b/>
      <w:bCs/>
    </w:rPr>
  </w:style>
  <w:style w:type="character" w:styleId="a5">
    <w:name w:val="Hyperlink"/>
    <w:basedOn w:val="a0"/>
    <w:uiPriority w:val="99"/>
    <w:semiHidden/>
    <w:unhideWhenUsed/>
    <w:rsid w:val="00D46A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A7A"/>
    <w:rPr>
      <w:b/>
      <w:bCs/>
    </w:rPr>
  </w:style>
  <w:style w:type="character" w:styleId="a5">
    <w:name w:val="Hyperlink"/>
    <w:basedOn w:val="a0"/>
    <w:uiPriority w:val="99"/>
    <w:semiHidden/>
    <w:unhideWhenUsed/>
    <w:rsid w:val="00D46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2020-07-22T14:02:00Z</dcterms:created>
  <dcterms:modified xsi:type="dcterms:W3CDTF">2020-07-22T14:45:00Z</dcterms:modified>
</cp:coreProperties>
</file>